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B12" w:rsidRDefault="000E3B12" w:rsidP="00CD15BE">
      <w:r>
        <w:rPr>
          <w:b/>
          <w:noProof/>
          <w:sz w:val="40"/>
          <w:szCs w:val="40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1.5pt;height:144.75pt">
            <v:imagedata r:id="rId4" o:title="S-klik-(970x310)-LOTR-24-TTT-(1)"/>
          </v:shape>
        </w:pict>
      </w:r>
    </w:p>
    <w:p w:rsidR="000E3B12" w:rsidRDefault="000E3B12" w:rsidP="00CD15BE">
      <w:pPr>
        <w:jc w:val="center"/>
        <w:rPr>
          <w:b/>
          <w:i/>
          <w:sz w:val="40"/>
          <w:szCs w:val="40"/>
          <w:lang w:val="en-GB"/>
        </w:rPr>
      </w:pPr>
    </w:p>
    <w:p w:rsidR="00CD15BE" w:rsidRPr="00F33F65" w:rsidRDefault="00F33F65" w:rsidP="00CD15BE">
      <w:pPr>
        <w:jc w:val="center"/>
        <w:rPr>
          <w:b/>
          <w:i/>
          <w:sz w:val="40"/>
          <w:szCs w:val="40"/>
          <w:lang w:val="en-GB"/>
        </w:rPr>
      </w:pPr>
      <w:r>
        <w:rPr>
          <w:b/>
          <w:i/>
          <w:sz w:val="40"/>
          <w:szCs w:val="40"/>
          <w:lang w:val="en-GB"/>
        </w:rPr>
        <w:t>Lord of the Rings: The Two T</w:t>
      </w:r>
      <w:r w:rsidR="00CD15BE" w:rsidRPr="00F33F65">
        <w:rPr>
          <w:b/>
          <w:i/>
          <w:sz w:val="40"/>
          <w:szCs w:val="40"/>
          <w:lang w:val="en-GB"/>
        </w:rPr>
        <w:t>owers</w:t>
      </w:r>
      <w:r w:rsidR="000E3B12">
        <w:rPr>
          <w:b/>
          <w:i/>
          <w:sz w:val="40"/>
          <w:szCs w:val="40"/>
          <w:lang w:val="en-GB"/>
        </w:rPr>
        <w:t xml:space="preserve"> in Concert</w:t>
      </w:r>
    </w:p>
    <w:p w:rsidR="00CD15BE" w:rsidRPr="00F33F65" w:rsidRDefault="00CD15BE" w:rsidP="00CD15BE">
      <w:pPr>
        <w:jc w:val="center"/>
        <w:rPr>
          <w:b/>
          <w:i/>
          <w:sz w:val="40"/>
          <w:szCs w:val="40"/>
          <w:lang w:val="en-GB"/>
        </w:rPr>
      </w:pPr>
      <w:r w:rsidRPr="00F33F65">
        <w:rPr>
          <w:b/>
          <w:i/>
          <w:sz w:val="40"/>
          <w:szCs w:val="40"/>
          <w:lang w:val="en-GB"/>
        </w:rPr>
        <w:t>The Legend of the Ring continues!</w:t>
      </w:r>
    </w:p>
    <w:p w:rsidR="00CD15BE" w:rsidRPr="00F33F65" w:rsidRDefault="00F33F65" w:rsidP="00CD15BE">
      <w:pPr>
        <w:jc w:val="center"/>
        <w:rPr>
          <w:b/>
          <w:i/>
          <w:sz w:val="40"/>
          <w:szCs w:val="40"/>
          <w:lang w:val="en-GB"/>
        </w:rPr>
      </w:pPr>
      <w:r>
        <w:rPr>
          <w:b/>
          <w:i/>
          <w:sz w:val="40"/>
          <w:szCs w:val="40"/>
          <w:lang w:val="en-GB"/>
        </w:rPr>
        <w:t>23</w:t>
      </w:r>
      <w:r>
        <w:rPr>
          <w:b/>
          <w:i/>
          <w:sz w:val="40"/>
          <w:szCs w:val="40"/>
          <w:vertAlign w:val="superscript"/>
          <w:lang w:val="en-GB"/>
        </w:rPr>
        <w:t xml:space="preserve">rd </w:t>
      </w:r>
      <w:r w:rsidR="00CD15BE" w:rsidRPr="00F33F65">
        <w:rPr>
          <w:b/>
          <w:i/>
          <w:sz w:val="40"/>
          <w:szCs w:val="40"/>
          <w:lang w:val="en-GB"/>
        </w:rPr>
        <w:t>March</w:t>
      </w:r>
      <w:r>
        <w:rPr>
          <w:b/>
          <w:i/>
          <w:sz w:val="40"/>
          <w:szCs w:val="40"/>
          <w:lang w:val="en-GB"/>
        </w:rPr>
        <w:t xml:space="preserve"> 2024, </w:t>
      </w:r>
      <w:r w:rsidR="00391FAB">
        <w:rPr>
          <w:b/>
          <w:i/>
          <w:sz w:val="40"/>
          <w:szCs w:val="40"/>
          <w:lang w:val="en-GB"/>
        </w:rPr>
        <w:t>2</w:t>
      </w:r>
      <w:r>
        <w:rPr>
          <w:b/>
          <w:i/>
          <w:sz w:val="40"/>
          <w:szCs w:val="40"/>
          <w:lang w:val="en-GB"/>
        </w:rPr>
        <w:t>:30</w:t>
      </w:r>
      <w:r w:rsidR="00391FAB">
        <w:rPr>
          <w:b/>
          <w:i/>
          <w:sz w:val="40"/>
          <w:szCs w:val="40"/>
          <w:lang w:val="en-GB"/>
        </w:rPr>
        <w:t>pm</w:t>
      </w:r>
      <w:r>
        <w:rPr>
          <w:b/>
          <w:i/>
          <w:sz w:val="40"/>
          <w:szCs w:val="40"/>
          <w:lang w:val="en-GB"/>
        </w:rPr>
        <w:t>, O2 u</w:t>
      </w:r>
      <w:r w:rsidR="00CD15BE" w:rsidRPr="00F33F65">
        <w:rPr>
          <w:b/>
          <w:i/>
          <w:sz w:val="40"/>
          <w:szCs w:val="40"/>
          <w:lang w:val="en-GB"/>
        </w:rPr>
        <w:t>niversum Prague</w:t>
      </w:r>
    </w:p>
    <w:p w:rsidR="00CD15BE" w:rsidRPr="00F33F65" w:rsidRDefault="00CD15BE" w:rsidP="00CD15BE">
      <w:pPr>
        <w:rPr>
          <w:b/>
          <w:sz w:val="24"/>
          <w:szCs w:val="24"/>
          <w:lang w:val="en-GB"/>
        </w:rPr>
      </w:pPr>
    </w:p>
    <w:p w:rsidR="00CD15BE" w:rsidRPr="00F33F65" w:rsidRDefault="00CD15BE" w:rsidP="00F33F65">
      <w:pPr>
        <w:jc w:val="both"/>
        <w:rPr>
          <w:b/>
          <w:sz w:val="24"/>
          <w:szCs w:val="24"/>
          <w:lang w:val="en-GB"/>
        </w:rPr>
      </w:pPr>
      <w:r w:rsidRPr="00F33F65">
        <w:rPr>
          <w:b/>
          <w:sz w:val="24"/>
          <w:szCs w:val="24"/>
          <w:lang w:val="en-GB"/>
        </w:rPr>
        <w:t xml:space="preserve">THE </w:t>
      </w:r>
      <w:r w:rsidR="00FE1FC0">
        <w:rPr>
          <w:b/>
          <w:sz w:val="24"/>
          <w:szCs w:val="24"/>
          <w:lang w:val="en-GB"/>
        </w:rPr>
        <w:t>PILGRIMAGE</w:t>
      </w:r>
      <w:r w:rsidRPr="00F33F65">
        <w:rPr>
          <w:b/>
          <w:sz w:val="24"/>
          <w:szCs w:val="24"/>
          <w:lang w:val="en-GB"/>
        </w:rPr>
        <w:t xml:space="preserve"> OF THE "FE</w:t>
      </w:r>
      <w:r w:rsidR="00FE1FC0">
        <w:rPr>
          <w:b/>
          <w:sz w:val="24"/>
          <w:szCs w:val="24"/>
          <w:lang w:val="en-GB"/>
        </w:rPr>
        <w:t>LLOWSHIP OF THE RING" CONTINUES</w:t>
      </w:r>
      <w:r w:rsidRPr="00F33F65">
        <w:rPr>
          <w:b/>
          <w:sz w:val="24"/>
          <w:szCs w:val="24"/>
          <w:lang w:val="en-GB"/>
        </w:rPr>
        <w:t xml:space="preserve"> ONCE AGAIN IN A UNIQUE FILM PERFORMANCE</w:t>
      </w:r>
      <w:r w:rsidR="00FE1FC0">
        <w:rPr>
          <w:b/>
          <w:sz w:val="24"/>
          <w:szCs w:val="24"/>
          <w:lang w:val="en-GB"/>
        </w:rPr>
        <w:t xml:space="preserve"> WITH LIVE MUSIC</w:t>
      </w:r>
      <w:r w:rsidRPr="00F33F65">
        <w:rPr>
          <w:b/>
          <w:sz w:val="24"/>
          <w:szCs w:val="24"/>
          <w:lang w:val="en-GB"/>
        </w:rPr>
        <w:t>. HOBBITS, ELVES, ORCS AND DWARVES WILL COME TO LIFE ON A GIANT MO</w:t>
      </w:r>
      <w:r w:rsidR="00F33F65">
        <w:rPr>
          <w:b/>
          <w:sz w:val="24"/>
          <w:szCs w:val="24"/>
          <w:lang w:val="en-GB"/>
        </w:rPr>
        <w:t>VIE SCREEN ACCOMPANIED BY A 230 MEMBER</w:t>
      </w:r>
      <w:r w:rsidRPr="00F33F65">
        <w:rPr>
          <w:b/>
          <w:sz w:val="24"/>
          <w:szCs w:val="24"/>
          <w:lang w:val="en-GB"/>
        </w:rPr>
        <w:t xml:space="preserve"> SYMPHONY ORCHESTRA, CHOIRS AND </w:t>
      </w:r>
      <w:r w:rsidR="00F33F65">
        <w:rPr>
          <w:b/>
          <w:sz w:val="24"/>
          <w:szCs w:val="24"/>
          <w:lang w:val="en-GB"/>
        </w:rPr>
        <w:t>INTERNATIONAL</w:t>
      </w:r>
      <w:r w:rsidRPr="00F33F65">
        <w:rPr>
          <w:b/>
          <w:sz w:val="24"/>
          <w:szCs w:val="24"/>
          <w:lang w:val="en-GB"/>
        </w:rPr>
        <w:t xml:space="preserve"> SOLOISTS.</w:t>
      </w:r>
    </w:p>
    <w:p w:rsidR="00CD15BE" w:rsidRPr="00F33F65" w:rsidRDefault="00F33F65" w:rsidP="00F33F65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Due to</w:t>
      </w:r>
      <w:r w:rsidR="00CD15BE" w:rsidRPr="00F33F65">
        <w:rPr>
          <w:sz w:val="24"/>
          <w:szCs w:val="24"/>
          <w:lang w:val="en-GB"/>
        </w:rPr>
        <w:t xml:space="preserve"> huge audience demand </w:t>
      </w:r>
      <w:r>
        <w:rPr>
          <w:sz w:val="24"/>
          <w:szCs w:val="24"/>
          <w:lang w:val="en-GB"/>
        </w:rPr>
        <w:t>following</w:t>
      </w:r>
      <w:r w:rsidR="00CD15BE" w:rsidRPr="00F33F65">
        <w:rPr>
          <w:sz w:val="24"/>
          <w:szCs w:val="24"/>
          <w:lang w:val="en-GB"/>
        </w:rPr>
        <w:t xml:space="preserve"> the</w:t>
      </w:r>
      <w:r w:rsidR="00920740">
        <w:rPr>
          <w:sz w:val="24"/>
          <w:szCs w:val="24"/>
          <w:lang w:val="en-GB"/>
        </w:rPr>
        <w:t xml:space="preserve"> 1</w:t>
      </w:r>
      <w:r w:rsidR="00920740" w:rsidRPr="00920740">
        <w:rPr>
          <w:sz w:val="24"/>
          <w:szCs w:val="24"/>
          <w:vertAlign w:val="superscript"/>
          <w:lang w:val="en-GB"/>
        </w:rPr>
        <w:t>st</w:t>
      </w:r>
      <w:r w:rsidR="00920740">
        <w:rPr>
          <w:sz w:val="24"/>
          <w:szCs w:val="24"/>
          <w:lang w:val="en-GB"/>
        </w:rPr>
        <w:t xml:space="preserve"> Lord of the Rings concert in</w:t>
      </w:r>
      <w:r w:rsidR="00CD15BE" w:rsidRPr="00F33F65">
        <w:rPr>
          <w:sz w:val="24"/>
          <w:szCs w:val="24"/>
          <w:lang w:val="en-GB"/>
        </w:rPr>
        <w:t xml:space="preserve"> December 2022, JV Cla</w:t>
      </w:r>
      <w:r w:rsidR="00920740">
        <w:rPr>
          <w:sz w:val="24"/>
          <w:szCs w:val="24"/>
          <w:lang w:val="en-GB"/>
        </w:rPr>
        <w:t>ssics presents the sequel to this</w:t>
      </w:r>
      <w:r w:rsidR="00CD15BE" w:rsidRPr="00F33F65">
        <w:rPr>
          <w:sz w:val="24"/>
          <w:szCs w:val="24"/>
          <w:lang w:val="en-GB"/>
        </w:rPr>
        <w:t xml:space="preserve"> epic fantasy - The T</w:t>
      </w:r>
      <w:r w:rsidR="00920740">
        <w:rPr>
          <w:sz w:val="24"/>
          <w:szCs w:val="24"/>
          <w:lang w:val="en-GB"/>
        </w:rPr>
        <w:t>wo Towers. Accompanied by a 230 member</w:t>
      </w:r>
      <w:r w:rsidR="00CD15BE" w:rsidRPr="00F33F65">
        <w:rPr>
          <w:sz w:val="24"/>
          <w:szCs w:val="24"/>
          <w:lang w:val="en-GB"/>
        </w:rPr>
        <w:t xml:space="preserve"> symphony orchestra, choir and international soloists, the spectacular projection will be performed on March 2024 </w:t>
      </w:r>
      <w:r w:rsidR="00920740">
        <w:rPr>
          <w:sz w:val="24"/>
          <w:szCs w:val="24"/>
          <w:lang w:val="en-GB"/>
        </w:rPr>
        <w:t>at</w:t>
      </w:r>
      <w:r w:rsidR="00CD15BE" w:rsidRPr="00F33F65">
        <w:rPr>
          <w:sz w:val="24"/>
          <w:szCs w:val="24"/>
          <w:lang w:val="en-GB"/>
        </w:rPr>
        <w:t xml:space="preserve"> the</w:t>
      </w:r>
      <w:r w:rsidR="00920740">
        <w:rPr>
          <w:sz w:val="24"/>
          <w:szCs w:val="24"/>
          <w:lang w:val="en-GB"/>
        </w:rPr>
        <w:t xml:space="preserve"> modern</w:t>
      </w:r>
      <w:r w:rsidR="00CD15BE" w:rsidRPr="00F33F65">
        <w:rPr>
          <w:sz w:val="24"/>
          <w:szCs w:val="24"/>
          <w:lang w:val="en-GB"/>
        </w:rPr>
        <w:t xml:space="preserve"> O2 universum concert hall in Prague. </w:t>
      </w:r>
    </w:p>
    <w:p w:rsidR="00CD15BE" w:rsidRPr="00F33F65" w:rsidRDefault="00CD15BE" w:rsidP="00F33F65">
      <w:pPr>
        <w:jc w:val="both"/>
        <w:rPr>
          <w:sz w:val="24"/>
          <w:szCs w:val="24"/>
          <w:lang w:val="en-GB"/>
        </w:rPr>
      </w:pPr>
      <w:r w:rsidRPr="00F33F65">
        <w:rPr>
          <w:sz w:val="24"/>
          <w:szCs w:val="24"/>
          <w:lang w:val="en-GB"/>
        </w:rPr>
        <w:t xml:space="preserve">The Lord of the Rings: The Two Towers, based on the book by John Ronald </w:t>
      </w:r>
      <w:proofErr w:type="spellStart"/>
      <w:r w:rsidRPr="00F33F65">
        <w:rPr>
          <w:sz w:val="24"/>
          <w:szCs w:val="24"/>
          <w:lang w:val="en-GB"/>
        </w:rPr>
        <w:t>Reuel</w:t>
      </w:r>
      <w:proofErr w:type="spellEnd"/>
      <w:r w:rsidRPr="00F33F65">
        <w:rPr>
          <w:sz w:val="24"/>
          <w:szCs w:val="24"/>
          <w:lang w:val="en-GB"/>
        </w:rPr>
        <w:t xml:space="preserve"> Tolkien, premiered in the Czech Republic on 16 January 2003 and was attended by three quarters of a million people. Although 20 years have passed since its release, this </w:t>
      </w:r>
      <w:r w:rsidR="00F33F65" w:rsidRPr="00F33F65">
        <w:rPr>
          <w:sz w:val="24"/>
          <w:szCs w:val="24"/>
          <w:lang w:val="en-GB"/>
        </w:rPr>
        <w:t>ground-breaking</w:t>
      </w:r>
      <w:r w:rsidRPr="00F33F65">
        <w:rPr>
          <w:sz w:val="24"/>
          <w:szCs w:val="24"/>
          <w:lang w:val="en-GB"/>
        </w:rPr>
        <w:t xml:space="preserve"> work has not lost </w:t>
      </w:r>
      <w:r w:rsidR="00920740">
        <w:rPr>
          <w:sz w:val="24"/>
          <w:szCs w:val="24"/>
          <w:lang w:val="en-GB"/>
        </w:rPr>
        <w:t xml:space="preserve">a bit of </w:t>
      </w:r>
      <w:r w:rsidRPr="00F33F65">
        <w:rPr>
          <w:sz w:val="24"/>
          <w:szCs w:val="24"/>
          <w:lang w:val="en-GB"/>
        </w:rPr>
        <w:t>its</w:t>
      </w:r>
      <w:r w:rsidR="00920740">
        <w:rPr>
          <w:sz w:val="24"/>
          <w:szCs w:val="24"/>
          <w:lang w:val="en-GB"/>
        </w:rPr>
        <w:t xml:space="preserve"> huge</w:t>
      </w:r>
      <w:r w:rsidRPr="00F33F65">
        <w:rPr>
          <w:sz w:val="24"/>
          <w:szCs w:val="24"/>
          <w:lang w:val="en-GB"/>
        </w:rPr>
        <w:t xml:space="preserve"> popularity. On the contrary, </w:t>
      </w:r>
      <w:r w:rsidR="001B2A29">
        <w:rPr>
          <w:sz w:val="24"/>
          <w:szCs w:val="24"/>
          <w:lang w:val="en-GB"/>
        </w:rPr>
        <w:t>more and more</w:t>
      </w:r>
      <w:r w:rsidRPr="00F33F65">
        <w:rPr>
          <w:sz w:val="24"/>
          <w:szCs w:val="24"/>
          <w:lang w:val="en-GB"/>
        </w:rPr>
        <w:t xml:space="preserve"> generations admire its excellence. The music for the trilogy was composed by famous Howard Shore: "The </w:t>
      </w:r>
      <w:r w:rsidR="001B2A29">
        <w:rPr>
          <w:sz w:val="24"/>
          <w:szCs w:val="24"/>
          <w:lang w:val="en-GB"/>
        </w:rPr>
        <w:t>wide</w:t>
      </w:r>
      <w:r w:rsidRPr="00F33F65">
        <w:rPr>
          <w:sz w:val="24"/>
          <w:szCs w:val="24"/>
          <w:lang w:val="en-GB"/>
        </w:rPr>
        <w:t xml:space="preserve"> </w:t>
      </w:r>
      <w:r w:rsidR="001B2A29">
        <w:rPr>
          <w:sz w:val="24"/>
          <w:szCs w:val="24"/>
          <w:lang w:val="en-GB"/>
        </w:rPr>
        <w:t>range</w:t>
      </w:r>
      <w:r w:rsidRPr="00F33F65">
        <w:rPr>
          <w:sz w:val="24"/>
          <w:szCs w:val="24"/>
          <w:lang w:val="en-GB"/>
        </w:rPr>
        <w:t xml:space="preserve"> of music r</w:t>
      </w:r>
      <w:r w:rsidR="001B2A29">
        <w:rPr>
          <w:sz w:val="24"/>
          <w:szCs w:val="24"/>
          <w:lang w:val="en-GB"/>
        </w:rPr>
        <w:t>equires a symphony orchestra, mixed choir,</w:t>
      </w:r>
      <w:r w:rsidRPr="00F33F65">
        <w:rPr>
          <w:sz w:val="24"/>
          <w:szCs w:val="24"/>
          <w:lang w:val="en-GB"/>
        </w:rPr>
        <w:t xml:space="preserve"> boys' choir and instrumental and vocal soloists singing in Tolkien's literary languages, but of course also in English", </w:t>
      </w:r>
      <w:r w:rsidR="001B2A29">
        <w:rPr>
          <w:sz w:val="24"/>
          <w:szCs w:val="24"/>
          <w:lang w:val="en-GB"/>
        </w:rPr>
        <w:t>says</w:t>
      </w:r>
      <w:r w:rsidRPr="00F33F65">
        <w:rPr>
          <w:sz w:val="24"/>
          <w:szCs w:val="24"/>
          <w:lang w:val="en-GB"/>
        </w:rPr>
        <w:t xml:space="preserve"> the author. </w:t>
      </w:r>
    </w:p>
    <w:p w:rsidR="00CD15BE" w:rsidRPr="00F33F65" w:rsidRDefault="00CD15BE" w:rsidP="00F33F65">
      <w:pPr>
        <w:jc w:val="both"/>
        <w:rPr>
          <w:sz w:val="24"/>
          <w:szCs w:val="24"/>
          <w:lang w:val="en-GB"/>
        </w:rPr>
      </w:pPr>
      <w:r w:rsidRPr="00F33F65">
        <w:rPr>
          <w:sz w:val="24"/>
          <w:szCs w:val="24"/>
          <w:lang w:val="en-GB"/>
        </w:rPr>
        <w:t xml:space="preserve">The music of The Lord of the Rings is considered one of the most complex works in the field of film music. </w:t>
      </w:r>
      <w:r w:rsidR="001B2A29">
        <w:rPr>
          <w:sz w:val="24"/>
          <w:szCs w:val="24"/>
          <w:lang w:val="en-GB"/>
        </w:rPr>
        <w:t>The s</w:t>
      </w:r>
      <w:r w:rsidRPr="00F33F65">
        <w:rPr>
          <w:sz w:val="24"/>
          <w:szCs w:val="24"/>
          <w:lang w:val="en-GB"/>
        </w:rPr>
        <w:t xml:space="preserve">tyles and instruments from </w:t>
      </w:r>
      <w:r w:rsidR="001B2A29">
        <w:rPr>
          <w:sz w:val="24"/>
          <w:szCs w:val="24"/>
          <w:lang w:val="en-GB"/>
        </w:rPr>
        <w:t>around</w:t>
      </w:r>
      <w:r w:rsidRPr="00F33F65">
        <w:rPr>
          <w:sz w:val="24"/>
          <w:szCs w:val="24"/>
          <w:lang w:val="en-GB"/>
        </w:rPr>
        <w:t xml:space="preserve"> the world illustrate and characterise the </w:t>
      </w:r>
      <w:r w:rsidR="001B2A29">
        <w:rPr>
          <w:sz w:val="24"/>
          <w:szCs w:val="24"/>
          <w:lang w:val="en-GB"/>
        </w:rPr>
        <w:t>individual</w:t>
      </w:r>
      <w:r w:rsidRPr="00F33F65">
        <w:rPr>
          <w:sz w:val="24"/>
          <w:szCs w:val="24"/>
          <w:lang w:val="en-GB"/>
        </w:rPr>
        <w:t xml:space="preserve"> elements of Tolkien's saga. </w:t>
      </w:r>
      <w:r w:rsidR="001B2A29">
        <w:rPr>
          <w:sz w:val="24"/>
          <w:szCs w:val="24"/>
          <w:lang w:val="en-GB"/>
        </w:rPr>
        <w:t xml:space="preserve">Most </w:t>
      </w:r>
      <w:r w:rsidRPr="00F33F65">
        <w:rPr>
          <w:sz w:val="24"/>
          <w:szCs w:val="24"/>
          <w:lang w:val="en-GB"/>
        </w:rPr>
        <w:t xml:space="preserve">probably </w:t>
      </w:r>
      <w:r w:rsidR="001B2A29">
        <w:rPr>
          <w:sz w:val="24"/>
          <w:szCs w:val="24"/>
          <w:lang w:val="en-GB"/>
        </w:rPr>
        <w:t>it will forever</w:t>
      </w:r>
      <w:r w:rsidRPr="00F33F65">
        <w:rPr>
          <w:sz w:val="24"/>
          <w:szCs w:val="24"/>
          <w:lang w:val="en-GB"/>
        </w:rPr>
        <w:t xml:space="preserve"> remain</w:t>
      </w:r>
      <w:r w:rsidR="001B2A29">
        <w:rPr>
          <w:sz w:val="24"/>
          <w:szCs w:val="24"/>
          <w:lang w:val="en-GB"/>
        </w:rPr>
        <w:t xml:space="preserve"> the</w:t>
      </w:r>
      <w:r w:rsidRPr="00F33F65">
        <w:rPr>
          <w:sz w:val="24"/>
          <w:szCs w:val="24"/>
          <w:lang w:val="en-GB"/>
        </w:rPr>
        <w:t xml:space="preserve"> </w:t>
      </w:r>
      <w:r w:rsidR="001B2A29" w:rsidRPr="00F33F65">
        <w:rPr>
          <w:sz w:val="24"/>
          <w:szCs w:val="24"/>
          <w:lang w:val="en-GB"/>
        </w:rPr>
        <w:t xml:space="preserve">most famous </w:t>
      </w:r>
      <w:r w:rsidR="001B2A29">
        <w:rPr>
          <w:sz w:val="24"/>
          <w:szCs w:val="24"/>
          <w:lang w:val="en-GB"/>
        </w:rPr>
        <w:t>of</w:t>
      </w:r>
      <w:r w:rsidR="001B2A29" w:rsidRPr="00F33F65">
        <w:rPr>
          <w:sz w:val="24"/>
          <w:szCs w:val="24"/>
          <w:lang w:val="en-GB"/>
        </w:rPr>
        <w:t xml:space="preserve"> </w:t>
      </w:r>
      <w:r w:rsidRPr="00F33F65">
        <w:rPr>
          <w:sz w:val="24"/>
          <w:szCs w:val="24"/>
          <w:lang w:val="en-GB"/>
        </w:rPr>
        <w:t>Howard Shore's</w:t>
      </w:r>
      <w:r w:rsidR="001B2A29">
        <w:rPr>
          <w:sz w:val="24"/>
          <w:szCs w:val="24"/>
          <w:lang w:val="en-GB"/>
        </w:rPr>
        <w:t xml:space="preserve"> work</w:t>
      </w:r>
      <w:r w:rsidRPr="00F33F65">
        <w:rPr>
          <w:sz w:val="24"/>
          <w:szCs w:val="24"/>
          <w:lang w:val="en-GB"/>
        </w:rPr>
        <w:t xml:space="preserve">, </w:t>
      </w:r>
      <w:r w:rsidR="001B2A29">
        <w:rPr>
          <w:sz w:val="24"/>
          <w:szCs w:val="24"/>
          <w:lang w:val="en-GB"/>
        </w:rPr>
        <w:t>for which he received</w:t>
      </w:r>
      <w:r w:rsidRPr="00F33F65">
        <w:rPr>
          <w:sz w:val="24"/>
          <w:szCs w:val="24"/>
          <w:lang w:val="en-GB"/>
        </w:rPr>
        <w:t xml:space="preserve"> two Oscars (for The Fellowship of the Ring and The Return of the King). The third Oscar was awarded to the </w:t>
      </w:r>
      <w:r w:rsidR="001B2A29">
        <w:rPr>
          <w:sz w:val="24"/>
          <w:szCs w:val="24"/>
          <w:lang w:val="en-GB"/>
        </w:rPr>
        <w:t>final</w:t>
      </w:r>
      <w:r w:rsidRPr="00F33F65">
        <w:rPr>
          <w:sz w:val="24"/>
          <w:szCs w:val="24"/>
          <w:lang w:val="en-GB"/>
        </w:rPr>
        <w:t xml:space="preserve"> song </w:t>
      </w:r>
      <w:r w:rsidR="001B2A29">
        <w:rPr>
          <w:sz w:val="24"/>
          <w:szCs w:val="24"/>
          <w:lang w:val="en-GB"/>
        </w:rPr>
        <w:t>“</w:t>
      </w:r>
      <w:r w:rsidRPr="00F33F65">
        <w:rPr>
          <w:sz w:val="24"/>
          <w:szCs w:val="24"/>
          <w:lang w:val="en-GB"/>
        </w:rPr>
        <w:t>Into the West</w:t>
      </w:r>
      <w:r w:rsidR="001B2A29">
        <w:rPr>
          <w:sz w:val="24"/>
          <w:szCs w:val="24"/>
          <w:lang w:val="en-GB"/>
        </w:rPr>
        <w:t>”</w:t>
      </w:r>
      <w:r w:rsidRPr="00F33F65">
        <w:rPr>
          <w:sz w:val="24"/>
          <w:szCs w:val="24"/>
          <w:lang w:val="en-GB"/>
        </w:rPr>
        <w:t xml:space="preserve">, sung by Annie Lennox. </w:t>
      </w:r>
    </w:p>
    <w:p w:rsidR="00CD15BE" w:rsidRPr="00F33F65" w:rsidRDefault="00CD15BE" w:rsidP="00F33F65">
      <w:pPr>
        <w:jc w:val="both"/>
        <w:rPr>
          <w:sz w:val="24"/>
          <w:szCs w:val="24"/>
          <w:lang w:val="en-GB"/>
        </w:rPr>
      </w:pPr>
      <w:r w:rsidRPr="00F33F65">
        <w:rPr>
          <w:sz w:val="24"/>
          <w:szCs w:val="24"/>
          <w:lang w:val="en-GB"/>
        </w:rPr>
        <w:lastRenderedPageBreak/>
        <w:t>"My first score for the Lord of the Rings trilogy, The Fellowship of the Ring, was the beginning of my journey into</w:t>
      </w:r>
      <w:r w:rsidR="001B2A29">
        <w:rPr>
          <w:sz w:val="24"/>
          <w:szCs w:val="24"/>
          <w:lang w:val="en-GB"/>
        </w:rPr>
        <w:t xml:space="preserve"> the world Tolkien</w:t>
      </w:r>
      <w:r w:rsidRPr="00F33F65">
        <w:rPr>
          <w:sz w:val="24"/>
          <w:szCs w:val="24"/>
          <w:lang w:val="en-GB"/>
        </w:rPr>
        <w:t xml:space="preserve"> and I will always </w:t>
      </w:r>
      <w:r w:rsidR="001B2A29">
        <w:rPr>
          <w:sz w:val="24"/>
          <w:szCs w:val="24"/>
          <w:lang w:val="en-GB"/>
        </w:rPr>
        <w:t>hold</w:t>
      </w:r>
      <w:r w:rsidRPr="00F33F65">
        <w:rPr>
          <w:sz w:val="24"/>
          <w:szCs w:val="24"/>
          <w:lang w:val="en-GB"/>
        </w:rPr>
        <w:t xml:space="preserve"> a special </w:t>
      </w:r>
      <w:r w:rsidR="001B2A29">
        <w:rPr>
          <w:sz w:val="24"/>
          <w:szCs w:val="24"/>
          <w:lang w:val="en-GB"/>
        </w:rPr>
        <w:t>fondness</w:t>
      </w:r>
      <w:r w:rsidRPr="00F33F65">
        <w:rPr>
          <w:sz w:val="24"/>
          <w:szCs w:val="24"/>
          <w:lang w:val="en-GB"/>
        </w:rPr>
        <w:t xml:space="preserve"> </w:t>
      </w:r>
      <w:r w:rsidR="001B2A29">
        <w:rPr>
          <w:sz w:val="24"/>
          <w:szCs w:val="24"/>
          <w:lang w:val="en-GB"/>
        </w:rPr>
        <w:t>for the</w:t>
      </w:r>
      <w:r w:rsidRPr="00F33F65">
        <w:rPr>
          <w:sz w:val="24"/>
          <w:szCs w:val="24"/>
          <w:lang w:val="en-GB"/>
        </w:rPr>
        <w:t xml:space="preserve"> music and the experience," </w:t>
      </w:r>
      <w:r w:rsidR="001B2A29">
        <w:rPr>
          <w:sz w:val="24"/>
          <w:szCs w:val="24"/>
          <w:lang w:val="en-GB"/>
        </w:rPr>
        <w:t xml:space="preserve">said </w:t>
      </w:r>
      <w:r w:rsidRPr="00F33F65">
        <w:rPr>
          <w:sz w:val="24"/>
          <w:szCs w:val="24"/>
          <w:lang w:val="en-GB"/>
        </w:rPr>
        <w:t xml:space="preserve">Shore. His storytelling </w:t>
      </w:r>
      <w:r w:rsidR="001B2A29">
        <w:rPr>
          <w:sz w:val="24"/>
          <w:szCs w:val="24"/>
          <w:lang w:val="en-GB"/>
        </w:rPr>
        <w:t xml:space="preserve">through </w:t>
      </w:r>
      <w:r w:rsidRPr="00F33F65">
        <w:rPr>
          <w:sz w:val="24"/>
          <w:szCs w:val="24"/>
          <w:lang w:val="en-GB"/>
        </w:rPr>
        <w:t xml:space="preserve">music and melody </w:t>
      </w:r>
      <w:r w:rsidR="001B2A29">
        <w:rPr>
          <w:sz w:val="24"/>
          <w:szCs w:val="24"/>
          <w:lang w:val="en-GB"/>
        </w:rPr>
        <w:t xml:space="preserve">evident </w:t>
      </w:r>
      <w:r w:rsidRPr="00F33F65">
        <w:rPr>
          <w:sz w:val="24"/>
          <w:szCs w:val="24"/>
          <w:lang w:val="en-GB"/>
        </w:rPr>
        <w:t>here</w:t>
      </w:r>
      <w:r w:rsidR="001B2A29">
        <w:rPr>
          <w:sz w:val="24"/>
          <w:szCs w:val="24"/>
          <w:lang w:val="en-GB"/>
        </w:rPr>
        <w:t xml:space="preserve"> in full</w:t>
      </w:r>
      <w:r w:rsidRPr="00F33F65">
        <w:rPr>
          <w:sz w:val="24"/>
          <w:szCs w:val="24"/>
          <w:lang w:val="en-GB"/>
        </w:rPr>
        <w:t xml:space="preserve">, creating a perfect second </w:t>
      </w:r>
      <w:r w:rsidR="001B2A29">
        <w:rPr>
          <w:sz w:val="24"/>
          <w:szCs w:val="24"/>
          <w:lang w:val="en-GB"/>
        </w:rPr>
        <w:t>blueprint</w:t>
      </w:r>
      <w:r w:rsidRPr="00F33F65">
        <w:rPr>
          <w:sz w:val="24"/>
          <w:szCs w:val="24"/>
          <w:lang w:val="en-GB"/>
        </w:rPr>
        <w:t xml:space="preserve"> </w:t>
      </w:r>
      <w:r w:rsidR="001B2A29">
        <w:rPr>
          <w:sz w:val="24"/>
          <w:szCs w:val="24"/>
          <w:lang w:val="en-GB"/>
        </w:rPr>
        <w:t>to</w:t>
      </w:r>
      <w:r w:rsidRPr="00F33F65">
        <w:rPr>
          <w:sz w:val="24"/>
          <w:szCs w:val="24"/>
          <w:lang w:val="en-GB"/>
        </w:rPr>
        <w:t xml:space="preserve"> the story.</w:t>
      </w:r>
    </w:p>
    <w:p w:rsidR="00CD15BE" w:rsidRPr="00F33F65" w:rsidRDefault="00CD15BE" w:rsidP="00F33F65">
      <w:pPr>
        <w:jc w:val="both"/>
        <w:rPr>
          <w:sz w:val="24"/>
          <w:szCs w:val="24"/>
          <w:lang w:val="en-GB"/>
        </w:rPr>
      </w:pPr>
      <w:r w:rsidRPr="00F33F65">
        <w:rPr>
          <w:sz w:val="24"/>
          <w:szCs w:val="24"/>
          <w:lang w:val="en-GB"/>
        </w:rPr>
        <w:t>Jackson and his production team of over 2,400 people</w:t>
      </w:r>
      <w:r w:rsidR="001B2A29">
        <w:rPr>
          <w:sz w:val="24"/>
          <w:szCs w:val="24"/>
          <w:lang w:val="en-GB"/>
        </w:rPr>
        <w:t>, filming</w:t>
      </w:r>
      <w:r w:rsidRPr="00F33F65">
        <w:rPr>
          <w:sz w:val="24"/>
          <w:szCs w:val="24"/>
          <w:lang w:val="en-GB"/>
        </w:rPr>
        <w:t xml:space="preserve"> on location in New Zealand with the help of 26,000 extras, </w:t>
      </w:r>
      <w:r w:rsidR="00FE1FC0">
        <w:rPr>
          <w:sz w:val="24"/>
          <w:szCs w:val="24"/>
          <w:lang w:val="en-GB"/>
        </w:rPr>
        <w:t>filmed</w:t>
      </w:r>
      <w:r w:rsidRPr="00F33F65">
        <w:rPr>
          <w:sz w:val="24"/>
          <w:szCs w:val="24"/>
          <w:lang w:val="en-GB"/>
        </w:rPr>
        <w:t xml:space="preserve"> all three </w:t>
      </w:r>
      <w:r w:rsidR="00FE1FC0">
        <w:rPr>
          <w:sz w:val="24"/>
          <w:szCs w:val="24"/>
          <w:lang w:val="en-GB"/>
        </w:rPr>
        <w:t>parts at once</w:t>
      </w:r>
      <w:r w:rsidRPr="00F33F65">
        <w:rPr>
          <w:sz w:val="24"/>
          <w:szCs w:val="24"/>
          <w:lang w:val="en-GB"/>
        </w:rPr>
        <w:t xml:space="preserve">.  </w:t>
      </w:r>
      <w:r w:rsidR="00FE1FC0">
        <w:rPr>
          <w:sz w:val="24"/>
          <w:szCs w:val="24"/>
          <w:lang w:val="en-GB"/>
        </w:rPr>
        <w:t xml:space="preserve">Starring in the </w:t>
      </w:r>
      <w:r w:rsidRPr="00F33F65">
        <w:rPr>
          <w:sz w:val="24"/>
          <w:szCs w:val="24"/>
          <w:lang w:val="en-GB"/>
        </w:rPr>
        <w:t xml:space="preserve">film </w:t>
      </w:r>
      <w:r w:rsidR="00FE1FC0">
        <w:rPr>
          <w:sz w:val="24"/>
          <w:szCs w:val="24"/>
          <w:lang w:val="en-GB"/>
        </w:rPr>
        <w:t>are</w:t>
      </w:r>
      <w:r w:rsidRPr="00F33F65">
        <w:rPr>
          <w:sz w:val="24"/>
          <w:szCs w:val="24"/>
          <w:lang w:val="en-GB"/>
        </w:rPr>
        <w:t xml:space="preserve"> Elijah Wood, Ian </w:t>
      </w:r>
      <w:proofErr w:type="spellStart"/>
      <w:r w:rsidRPr="00F33F65">
        <w:rPr>
          <w:sz w:val="24"/>
          <w:szCs w:val="24"/>
          <w:lang w:val="en-GB"/>
        </w:rPr>
        <w:t>McKellen</w:t>
      </w:r>
      <w:proofErr w:type="spellEnd"/>
      <w:r w:rsidRPr="00F33F65">
        <w:rPr>
          <w:sz w:val="24"/>
          <w:szCs w:val="24"/>
          <w:lang w:val="en-GB"/>
        </w:rPr>
        <w:t xml:space="preserve">, Liv Tyler, </w:t>
      </w:r>
      <w:proofErr w:type="spellStart"/>
      <w:r w:rsidRPr="00F33F65">
        <w:rPr>
          <w:sz w:val="24"/>
          <w:szCs w:val="24"/>
          <w:lang w:val="en-GB"/>
        </w:rPr>
        <w:t>Viggo</w:t>
      </w:r>
      <w:proofErr w:type="spellEnd"/>
      <w:r w:rsidRPr="00F33F65">
        <w:rPr>
          <w:sz w:val="24"/>
          <w:szCs w:val="24"/>
          <w:lang w:val="en-GB"/>
        </w:rPr>
        <w:t xml:space="preserve"> Mortensen, Cate Blanchett, Orlando Bloom, Christopher Lee, Bernard Hill, Andy Serkis, Karl Urban, Hugo Weaving, and other Hollywood stars. </w:t>
      </w:r>
    </w:p>
    <w:p w:rsidR="00CD15BE" w:rsidRPr="00F33F65" w:rsidRDefault="00CD15BE" w:rsidP="00F33F65">
      <w:pPr>
        <w:jc w:val="both"/>
        <w:rPr>
          <w:b/>
          <w:sz w:val="24"/>
          <w:szCs w:val="24"/>
          <w:lang w:val="en-GB"/>
        </w:rPr>
      </w:pPr>
      <w:r w:rsidRPr="00F33F65">
        <w:rPr>
          <w:b/>
          <w:sz w:val="24"/>
          <w:szCs w:val="24"/>
          <w:lang w:val="en-GB"/>
        </w:rPr>
        <w:t xml:space="preserve">Tickets for The Lord of the Rings: The Two Towers </w:t>
      </w:r>
      <w:r w:rsidR="00FE1FC0">
        <w:rPr>
          <w:b/>
          <w:sz w:val="24"/>
          <w:szCs w:val="24"/>
          <w:lang w:val="en-GB"/>
        </w:rPr>
        <w:t>are</w:t>
      </w:r>
      <w:r w:rsidRPr="00F33F65">
        <w:rPr>
          <w:b/>
          <w:sz w:val="24"/>
          <w:szCs w:val="24"/>
          <w:lang w:val="en-GB"/>
        </w:rPr>
        <w:t xml:space="preserve"> on sale </w:t>
      </w:r>
      <w:r w:rsidR="00FE1FC0">
        <w:rPr>
          <w:b/>
          <w:sz w:val="24"/>
          <w:szCs w:val="24"/>
          <w:lang w:val="en-GB"/>
        </w:rPr>
        <w:t>from 2</w:t>
      </w:r>
      <w:r w:rsidR="00FE1FC0" w:rsidRPr="00FE1FC0">
        <w:rPr>
          <w:b/>
          <w:sz w:val="24"/>
          <w:szCs w:val="24"/>
          <w:vertAlign w:val="superscript"/>
          <w:lang w:val="en-GB"/>
        </w:rPr>
        <w:t>nd</w:t>
      </w:r>
      <w:r w:rsidR="00FE1FC0">
        <w:rPr>
          <w:b/>
          <w:sz w:val="24"/>
          <w:szCs w:val="24"/>
          <w:lang w:val="en-GB"/>
        </w:rPr>
        <w:t xml:space="preserve"> </w:t>
      </w:r>
      <w:r w:rsidRPr="00F33F65">
        <w:rPr>
          <w:b/>
          <w:sz w:val="24"/>
          <w:szCs w:val="24"/>
          <w:lang w:val="en-GB"/>
        </w:rPr>
        <w:t xml:space="preserve">August 2023 at Ticketmaster and Ticketportal. The film will be </w:t>
      </w:r>
      <w:r w:rsidR="00FE1FC0">
        <w:rPr>
          <w:b/>
          <w:sz w:val="24"/>
          <w:szCs w:val="24"/>
          <w:lang w:val="en-GB"/>
        </w:rPr>
        <w:t>screened</w:t>
      </w:r>
      <w:r w:rsidRPr="00F33F65">
        <w:rPr>
          <w:b/>
          <w:sz w:val="24"/>
          <w:szCs w:val="24"/>
          <w:lang w:val="en-GB"/>
        </w:rPr>
        <w:t xml:space="preserve"> in </w:t>
      </w:r>
      <w:r w:rsidR="00391FAB">
        <w:rPr>
          <w:b/>
          <w:sz w:val="24"/>
          <w:szCs w:val="24"/>
          <w:lang w:val="en-GB"/>
        </w:rPr>
        <w:t>English</w:t>
      </w:r>
      <w:bookmarkStart w:id="0" w:name="_GoBack"/>
      <w:bookmarkEnd w:id="0"/>
      <w:r w:rsidRPr="00F33F65">
        <w:rPr>
          <w:b/>
          <w:sz w:val="24"/>
          <w:szCs w:val="24"/>
          <w:lang w:val="en-GB"/>
        </w:rPr>
        <w:t xml:space="preserve"> with Czech subtitles.</w:t>
      </w:r>
    </w:p>
    <w:p w:rsidR="00CD15BE" w:rsidRPr="00F33F65" w:rsidRDefault="00CD15BE" w:rsidP="00F33F65">
      <w:pPr>
        <w:jc w:val="both"/>
        <w:rPr>
          <w:sz w:val="24"/>
          <w:szCs w:val="24"/>
          <w:lang w:val="en-GB"/>
        </w:rPr>
      </w:pPr>
    </w:p>
    <w:p w:rsidR="00CD15BE" w:rsidRPr="00F33F65" w:rsidRDefault="001D1D32" w:rsidP="00F33F65">
      <w:pPr>
        <w:jc w:val="both"/>
        <w:rPr>
          <w:lang w:val="en-GB"/>
        </w:rPr>
      </w:pPr>
      <w:r w:rsidRPr="00F33F65">
        <w:rPr>
          <w:rFonts w:ascii="Calibri" w:hAnsi="Calibri" w:cs="Arial"/>
          <w:iCs/>
          <w:noProof/>
          <w:color w:val="000000"/>
          <w:sz w:val="24"/>
          <w:szCs w:val="24"/>
          <w:lang w:eastAsia="cs-CZ"/>
        </w:rPr>
        <w:drawing>
          <wp:inline distT="0" distB="0" distL="0" distR="0" wp14:anchorId="2E464841" wp14:editId="594EA0CE">
            <wp:extent cx="5760720" cy="3888105"/>
            <wp:effectExtent l="0" t="0" r="0" b="0"/>
            <wp:docPr id="2" name="obrázek 2" descr="C:\Users\Public\Documents\sdílené dokumenty\Lord of the Rings 2017\2 věže\TTT-2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sdílené dokumenty\Lord of the Rings 2017\2 věže\TTT-2-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BE" w:rsidRPr="00F33F65" w:rsidRDefault="00CD15BE" w:rsidP="00F33F65">
      <w:pPr>
        <w:jc w:val="both"/>
        <w:rPr>
          <w:lang w:val="en-GB"/>
        </w:rPr>
      </w:pPr>
    </w:p>
    <w:p w:rsidR="001D1D32" w:rsidRPr="00F33F65" w:rsidRDefault="001D1D32" w:rsidP="00F33F6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hAnsi="Calibri" w:cs="Arial"/>
          <w:iCs/>
          <w:color w:val="000000"/>
          <w:sz w:val="24"/>
          <w:szCs w:val="24"/>
          <w:lang w:val="en-GB"/>
        </w:rPr>
      </w:pPr>
      <w:r w:rsidRPr="00F33F65">
        <w:rPr>
          <w:rFonts w:ascii="Calibri" w:hAnsi="Calibri" w:cs="Arial"/>
          <w:iCs/>
          <w:color w:val="000000"/>
          <w:sz w:val="24"/>
          <w:szCs w:val="24"/>
          <w:lang w:val="en-GB"/>
        </w:rPr>
        <w:t xml:space="preserve">More info </w:t>
      </w:r>
      <w:r w:rsidR="000E3B12" w:rsidRPr="00F33F65">
        <w:rPr>
          <w:rFonts w:ascii="Calibri" w:hAnsi="Calibri" w:cs="Arial"/>
          <w:iCs/>
          <w:color w:val="000000"/>
          <w:sz w:val="24"/>
          <w:szCs w:val="24"/>
          <w:lang w:val="en-GB"/>
        </w:rPr>
        <w:t>here</w:t>
      </w:r>
      <w:r w:rsidR="000E3B12">
        <w:rPr>
          <w:rFonts w:ascii="Calibri" w:hAnsi="Calibri" w:cs="Arial"/>
          <w:iCs/>
          <w:color w:val="000000"/>
          <w:sz w:val="24"/>
          <w:szCs w:val="24"/>
          <w:lang w:val="en-GB"/>
        </w:rPr>
        <w:t>:</w:t>
      </w:r>
      <w:r w:rsidR="000E3B12" w:rsidRPr="00F33F65">
        <w:rPr>
          <w:rFonts w:ascii="Calibri" w:hAnsi="Calibri" w:cs="Arial"/>
          <w:iCs/>
          <w:color w:val="000000"/>
          <w:sz w:val="24"/>
          <w:szCs w:val="24"/>
          <w:lang w:val="en-GB"/>
        </w:rPr>
        <w:t xml:space="preserve"> </w:t>
      </w:r>
      <w:hyperlink r:id="rId6" w:history="1">
        <w:r w:rsidRPr="00F33F65">
          <w:rPr>
            <w:rStyle w:val="Hypertextovodkaz"/>
            <w:rFonts w:ascii="Calibri" w:hAnsi="Calibri" w:cs="Arial"/>
            <w:iCs/>
            <w:sz w:val="24"/>
            <w:szCs w:val="24"/>
            <w:lang w:val="en-GB"/>
          </w:rPr>
          <w:t>www.facebook.com/jvclassics</w:t>
        </w:r>
      </w:hyperlink>
      <w:r w:rsidRPr="00F33F65">
        <w:rPr>
          <w:rStyle w:val="Hypertextovodkaz"/>
          <w:rFonts w:ascii="Calibri" w:hAnsi="Calibri" w:cs="Arial"/>
          <w:iCs/>
          <w:sz w:val="24"/>
          <w:szCs w:val="24"/>
          <w:lang w:val="en-GB"/>
        </w:rPr>
        <w:t xml:space="preserve"> </w:t>
      </w:r>
      <w:r w:rsidRPr="00F33F65">
        <w:rPr>
          <w:rFonts w:ascii="Calibri" w:hAnsi="Calibri" w:cs="Arial"/>
          <w:iCs/>
          <w:color w:val="000000"/>
          <w:sz w:val="24"/>
          <w:szCs w:val="24"/>
          <w:lang w:val="en-GB"/>
        </w:rPr>
        <w:t xml:space="preserve"> or </w:t>
      </w:r>
      <w:hyperlink r:id="rId7" w:history="1">
        <w:r w:rsidRPr="00F33F65">
          <w:rPr>
            <w:rStyle w:val="Hypertextovodkaz"/>
            <w:rFonts w:ascii="Calibri" w:hAnsi="Calibri" w:cs="Arial"/>
            <w:iCs/>
            <w:sz w:val="24"/>
            <w:szCs w:val="24"/>
            <w:lang w:val="en-GB"/>
          </w:rPr>
          <w:t>www.lordoftheringsinconcert.com</w:t>
        </w:r>
      </w:hyperlink>
    </w:p>
    <w:p w:rsidR="00D01B98" w:rsidRPr="00F33F65" w:rsidRDefault="00D01B98" w:rsidP="00F33F65">
      <w:pPr>
        <w:jc w:val="both"/>
        <w:rPr>
          <w:lang w:val="en-GB"/>
        </w:rPr>
      </w:pPr>
    </w:p>
    <w:sectPr w:rsidR="00D01B98" w:rsidRPr="00F33F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5BE"/>
    <w:rsid w:val="000E3B12"/>
    <w:rsid w:val="001B2A29"/>
    <w:rsid w:val="001D1D32"/>
    <w:rsid w:val="00391FAB"/>
    <w:rsid w:val="00920740"/>
    <w:rsid w:val="00CD15BE"/>
    <w:rsid w:val="00D01B98"/>
    <w:rsid w:val="00F33F65"/>
    <w:rsid w:val="00FE1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B48ED6-6BC1-4057-8DD9-F5D24E54D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D1D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lordoftheringsinconcer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acebook.com/jvclassics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428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Metrostav a.s.</Company>
  <LinksUpToDate>false</LinksUpToDate>
  <CharactersWithSpaces>2949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Míša</dc:creator>
  <cp:keywords/>
  <dc:description/>
  <cp:lastModifiedBy>Sylva</cp:lastModifiedBy>
  <cp:revision>4</cp:revision>
  <dcterms:created xsi:type="dcterms:W3CDTF">2023-07-21T11:48:00Z</dcterms:created>
  <dcterms:modified xsi:type="dcterms:W3CDTF">2023-07-24T12:58:00Z</dcterms:modified>
</cp:coreProperties>
</file>