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84" w:rsidRDefault="00B65884">
      <w:r>
        <w:rPr>
          <w:rFonts w:eastAsia="Times New Roman" w:cstheme="minorHAnsi"/>
          <w:noProof/>
          <w:sz w:val="24"/>
          <w:szCs w:val="24"/>
          <w:lang w:eastAsia="cs-CZ"/>
        </w:rPr>
        <w:drawing>
          <wp:inline distT="0" distB="0" distL="0" distR="0">
            <wp:extent cx="5753100" cy="1581150"/>
            <wp:effectExtent l="19050" t="0" r="0" b="0"/>
            <wp:docPr id="1" name="obrázek 1" descr="TP_4_S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_4_SNS"/>
                    <pic:cNvPicPr>
                      <a:picLocks noChangeAspect="1" noChangeArrowheads="1"/>
                    </pic:cNvPicPr>
                  </pic:nvPicPr>
                  <pic:blipFill>
                    <a:blip r:embed="rId4" cstate="print"/>
                    <a:srcRect/>
                    <a:stretch>
                      <a:fillRect/>
                    </a:stretch>
                  </pic:blipFill>
                  <pic:spPr bwMode="auto">
                    <a:xfrm>
                      <a:off x="0" y="0"/>
                      <a:ext cx="5753100" cy="1581150"/>
                    </a:xfrm>
                    <a:prstGeom prst="rect">
                      <a:avLst/>
                    </a:prstGeom>
                    <a:noFill/>
                    <a:ln w="9525">
                      <a:noFill/>
                      <a:miter lim="800000"/>
                      <a:headEnd/>
                      <a:tailEnd/>
                    </a:ln>
                  </pic:spPr>
                </pic:pic>
              </a:graphicData>
            </a:graphic>
          </wp:inline>
        </w:drawing>
      </w:r>
    </w:p>
    <w:p w:rsidR="00B65884" w:rsidRDefault="00B65884" w:rsidP="00B65884"/>
    <w:p w:rsidR="00A2595F" w:rsidRDefault="00A2595F" w:rsidP="00B65884">
      <w:pPr>
        <w:rPr>
          <w:rFonts w:eastAsia="Times New Roman" w:cstheme="minorHAnsi"/>
          <w:b/>
          <w:sz w:val="24"/>
          <w:szCs w:val="24"/>
          <w:lang w:eastAsia="cs-CZ"/>
        </w:rPr>
      </w:pPr>
      <w:r>
        <w:rPr>
          <w:rFonts w:eastAsia="Times New Roman" w:cstheme="minorHAnsi"/>
          <w:b/>
          <w:sz w:val="24"/>
          <w:szCs w:val="24"/>
          <w:lang w:eastAsia="cs-CZ"/>
        </w:rPr>
        <w:t xml:space="preserve">Společnost JV Classics připravuje obnovenou premiéru </w:t>
      </w:r>
      <w:r w:rsidRPr="00F75073">
        <w:rPr>
          <w:rFonts w:eastAsia="Times New Roman" w:cstheme="minorHAnsi"/>
          <w:b/>
          <w:sz w:val="24"/>
          <w:szCs w:val="24"/>
          <w:lang w:eastAsia="cs-CZ"/>
        </w:rPr>
        <w:t>světově proslulého a mnoha cenami ověnčeného  loutkového filmu  "Sen noci svatojánské" slavného malíře a</w:t>
      </w:r>
      <w:r>
        <w:rPr>
          <w:rFonts w:eastAsia="Times New Roman" w:cstheme="minorHAnsi"/>
          <w:b/>
          <w:sz w:val="24"/>
          <w:szCs w:val="24"/>
          <w:lang w:eastAsia="cs-CZ"/>
        </w:rPr>
        <w:t xml:space="preserve"> sochaře Jiřího Trnky</w:t>
      </w:r>
      <w:r w:rsidRPr="00F75073">
        <w:rPr>
          <w:rFonts w:eastAsia="Times New Roman" w:cstheme="minorHAnsi"/>
          <w:b/>
          <w:sz w:val="24"/>
          <w:szCs w:val="24"/>
          <w:lang w:eastAsia="cs-CZ"/>
        </w:rPr>
        <w:t xml:space="preserve"> s živým doprovodem Symfonického orchestru Českého rozhlasu a Dětského pěveckého sboru pod vedením dirigenta Jana Kučery.</w:t>
      </w:r>
    </w:p>
    <w:p w:rsidR="00816D46" w:rsidRPr="00816D46" w:rsidRDefault="00B65884" w:rsidP="00D7604B">
      <w:pPr>
        <w:rPr>
          <w:rFonts w:eastAsia="Times New Roman" w:cstheme="minorHAnsi"/>
          <w:b/>
          <w:sz w:val="24"/>
          <w:szCs w:val="24"/>
          <w:lang w:eastAsia="cs-CZ"/>
        </w:rPr>
      </w:pPr>
      <w:r w:rsidRPr="00816D46">
        <w:rPr>
          <w:rFonts w:eastAsia="Times New Roman" w:cstheme="minorHAnsi"/>
          <w:b/>
          <w:sz w:val="24"/>
          <w:szCs w:val="24"/>
          <w:lang w:eastAsia="cs-CZ"/>
        </w:rPr>
        <w:t>I v této nelehké době se celý rozsáhlý realizační tým intenzivně věnuje přípravám tohoto jedinečného projektu. V tuto chvíli je kladen důraz především na úpravu objemných partitur slavného tvůrce filmové hudby Václava Trojana, které se s respektem a bravurou zhostil výborný skladatel</w:t>
      </w:r>
      <w:r w:rsidR="00D7604B" w:rsidRPr="00816D46">
        <w:rPr>
          <w:rFonts w:eastAsia="Times New Roman" w:cstheme="minorHAnsi"/>
          <w:b/>
          <w:sz w:val="24"/>
          <w:szCs w:val="24"/>
          <w:lang w:eastAsia="cs-CZ"/>
        </w:rPr>
        <w:t>, aranžér</w:t>
      </w:r>
      <w:r w:rsidRPr="00816D46">
        <w:rPr>
          <w:rFonts w:eastAsia="Times New Roman" w:cstheme="minorHAnsi"/>
          <w:b/>
          <w:sz w:val="24"/>
          <w:szCs w:val="24"/>
          <w:lang w:eastAsia="cs-CZ"/>
        </w:rPr>
        <w:t xml:space="preserve"> a dirigent Adam </w:t>
      </w:r>
      <w:proofErr w:type="spellStart"/>
      <w:r w:rsidRPr="00816D46">
        <w:rPr>
          <w:rFonts w:eastAsia="Times New Roman" w:cstheme="minorHAnsi"/>
          <w:b/>
          <w:sz w:val="24"/>
          <w:szCs w:val="24"/>
          <w:lang w:eastAsia="cs-CZ"/>
        </w:rPr>
        <w:t>Klemens</w:t>
      </w:r>
      <w:proofErr w:type="spellEnd"/>
      <w:r w:rsidRPr="00816D46">
        <w:rPr>
          <w:rFonts w:eastAsia="Times New Roman" w:cstheme="minorHAnsi"/>
          <w:b/>
          <w:sz w:val="24"/>
          <w:szCs w:val="24"/>
          <w:lang w:eastAsia="cs-CZ"/>
        </w:rPr>
        <w:t>.</w:t>
      </w:r>
      <w:r w:rsidR="00D7604B" w:rsidRPr="00816D46">
        <w:rPr>
          <w:rFonts w:eastAsia="Times New Roman" w:cstheme="minorHAnsi"/>
          <w:b/>
          <w:sz w:val="24"/>
          <w:szCs w:val="24"/>
          <w:lang w:eastAsia="cs-CZ"/>
        </w:rPr>
        <w:t xml:space="preserve"> </w:t>
      </w:r>
    </w:p>
    <w:p w:rsidR="00D7604B" w:rsidRDefault="00D7604B" w:rsidP="00D7604B">
      <w:pPr>
        <w:rPr>
          <w:rFonts w:eastAsia="Times New Roman" w:cstheme="minorHAnsi"/>
          <w:sz w:val="24"/>
          <w:szCs w:val="24"/>
          <w:lang w:eastAsia="cs-CZ"/>
        </w:rPr>
      </w:pPr>
      <w:r>
        <w:rPr>
          <w:rFonts w:eastAsia="Times New Roman" w:cstheme="minorHAnsi"/>
          <w:sz w:val="24"/>
          <w:szCs w:val="24"/>
          <w:lang w:eastAsia="cs-CZ"/>
        </w:rPr>
        <w:t xml:space="preserve">K průběhu </w:t>
      </w:r>
      <w:r w:rsidR="00816D46">
        <w:rPr>
          <w:rFonts w:eastAsia="Times New Roman" w:cstheme="minorHAnsi"/>
          <w:sz w:val="24"/>
          <w:szCs w:val="24"/>
          <w:lang w:eastAsia="cs-CZ"/>
        </w:rPr>
        <w:t xml:space="preserve">práce na tomto díle říká: </w:t>
      </w:r>
      <w:r w:rsidR="00816D46" w:rsidRPr="00816D46">
        <w:rPr>
          <w:rFonts w:eastAsia="Times New Roman" w:cstheme="minorHAnsi"/>
          <w:i/>
          <w:sz w:val="24"/>
          <w:szCs w:val="24"/>
          <w:lang w:eastAsia="cs-CZ"/>
        </w:rPr>
        <w:t>„</w:t>
      </w:r>
      <w:r w:rsidRPr="00816D46">
        <w:rPr>
          <w:rFonts w:eastAsia="Times New Roman" w:cstheme="minorHAnsi"/>
          <w:i/>
          <w:sz w:val="24"/>
          <w:szCs w:val="24"/>
          <w:lang w:eastAsia="cs-CZ"/>
        </w:rPr>
        <w:t>Pro provedení hudby orchestrem je vždy nutno dát hráčům jednotlivé party, ze kterých budou hrát. To je však až poslední krok, jemuž musí předcházet pečlivá příprava partitury pro dirigenta.</w:t>
      </w:r>
      <w:r w:rsidR="00816D46" w:rsidRPr="00816D46">
        <w:rPr>
          <w:rFonts w:eastAsia="Times New Roman" w:cstheme="minorHAnsi"/>
          <w:i/>
          <w:sz w:val="24"/>
          <w:szCs w:val="24"/>
          <w:lang w:eastAsia="cs-CZ"/>
        </w:rPr>
        <w:t xml:space="preserve"> </w:t>
      </w:r>
      <w:r w:rsidRPr="00816D46">
        <w:rPr>
          <w:rFonts w:eastAsia="Times New Roman" w:cstheme="minorHAnsi"/>
          <w:i/>
          <w:sz w:val="24"/>
          <w:szCs w:val="24"/>
          <w:lang w:eastAsia="cs-CZ"/>
        </w:rPr>
        <w:t>Tato příprava vyžadovala skoro „detektivní“ práci, jelikož k dispozici byl jen originální rukopis partitury z roku 1959, který byl používán během původní nahrávky.</w:t>
      </w:r>
      <w:r w:rsidR="00816D46" w:rsidRPr="00816D46">
        <w:rPr>
          <w:rFonts w:eastAsia="Times New Roman" w:cstheme="minorHAnsi"/>
          <w:i/>
          <w:sz w:val="24"/>
          <w:szCs w:val="24"/>
          <w:lang w:eastAsia="cs-CZ"/>
        </w:rPr>
        <w:t xml:space="preserve"> </w:t>
      </w:r>
      <w:r w:rsidRPr="00816D46">
        <w:rPr>
          <w:rFonts w:eastAsia="Times New Roman" w:cstheme="minorHAnsi"/>
          <w:i/>
          <w:sz w:val="24"/>
          <w:szCs w:val="24"/>
          <w:lang w:eastAsia="cs-CZ"/>
        </w:rPr>
        <w:t>Tvůrci ale ve filmu nepoužili všechnu zkomponovanou hudbu, ale jen určitý výběr. Bylo třeba tedy v první řadě zjistit, které hudební scény, či jejich úseky, někdy dokonce jen fragmenty, jsou ve filmu použity.</w:t>
      </w:r>
      <w:r w:rsidR="00816D46" w:rsidRPr="00816D46">
        <w:rPr>
          <w:rFonts w:eastAsia="Times New Roman" w:cstheme="minorHAnsi"/>
          <w:i/>
          <w:sz w:val="24"/>
          <w:szCs w:val="24"/>
          <w:lang w:eastAsia="cs-CZ"/>
        </w:rPr>
        <w:t xml:space="preserve"> Z původního rukopisu obsahujícího 468 stránek zazní ve filmu hudba z cca 310 stran. Na druhou stranu některé scény s asi 10 minutami hudby v původní partituře vůbec nejsou. Jejich notový záznam bude tedy třeba rekonstruovat podle původní nahrávky. Pro živé provedení během promítání filmu je pak ještě nutno partituru vybavit některými dalšími náležitostmi. Musí obsahovat text vypravěčův, aby mohl dirigent vypravěči dávat tzv. nástupy = ukázat v okamžiku, kdy má konkrétní úryvek zaznít.“</w:t>
      </w:r>
    </w:p>
    <w:p w:rsidR="003D04C9" w:rsidRDefault="00D7604B" w:rsidP="00B65884">
      <w:pPr>
        <w:rPr>
          <w:rFonts w:eastAsia="Times New Roman" w:cstheme="minorHAnsi"/>
          <w:sz w:val="24"/>
          <w:szCs w:val="24"/>
          <w:lang w:eastAsia="cs-CZ"/>
        </w:rPr>
      </w:pPr>
      <w:r w:rsidRPr="00D7604B">
        <w:rPr>
          <w:rFonts w:eastAsia="Times New Roman" w:cstheme="minorHAnsi"/>
          <w:sz w:val="24"/>
          <w:szCs w:val="24"/>
          <w:lang w:eastAsia="cs-CZ"/>
        </w:rPr>
        <w:t xml:space="preserve">V těchto dnech probíhá přepisování jednotlivých scén a jejich kompletace – dovybavení všemi náležitostmi, tak, aby bylo vše hotovo </w:t>
      </w:r>
      <w:r w:rsidR="00816D46">
        <w:rPr>
          <w:rFonts w:eastAsia="Times New Roman" w:cstheme="minorHAnsi"/>
          <w:sz w:val="24"/>
          <w:szCs w:val="24"/>
          <w:lang w:eastAsia="cs-CZ"/>
        </w:rPr>
        <w:t xml:space="preserve">pro natáčení CD, které bude </w:t>
      </w:r>
      <w:r w:rsidRPr="00D7604B">
        <w:rPr>
          <w:rFonts w:eastAsia="Times New Roman" w:cstheme="minorHAnsi"/>
          <w:sz w:val="24"/>
          <w:szCs w:val="24"/>
          <w:lang w:eastAsia="cs-CZ"/>
        </w:rPr>
        <w:t>k di</w:t>
      </w:r>
      <w:r w:rsidR="0077246F">
        <w:rPr>
          <w:rFonts w:eastAsia="Times New Roman" w:cstheme="minorHAnsi"/>
          <w:sz w:val="24"/>
          <w:szCs w:val="24"/>
          <w:lang w:eastAsia="cs-CZ"/>
        </w:rPr>
        <w:t xml:space="preserve">spozici ke koupi během koncertu. </w:t>
      </w:r>
    </w:p>
    <w:p w:rsidR="00816D46" w:rsidRDefault="00AF0CCD" w:rsidP="00B65884">
      <w:pPr>
        <w:rPr>
          <w:rFonts w:eastAsia="Times New Roman" w:cstheme="minorHAnsi"/>
          <w:sz w:val="24"/>
          <w:szCs w:val="24"/>
          <w:lang w:eastAsia="cs-CZ"/>
        </w:rPr>
      </w:pPr>
      <w:r>
        <w:rPr>
          <w:rFonts w:eastAsia="Times New Roman" w:cstheme="minorHAnsi"/>
          <w:sz w:val="24"/>
          <w:szCs w:val="24"/>
          <w:lang w:eastAsia="cs-CZ"/>
        </w:rPr>
        <w:t xml:space="preserve">Hudba představuje </w:t>
      </w:r>
      <w:r w:rsidR="00937639">
        <w:rPr>
          <w:rFonts w:eastAsia="Times New Roman" w:cstheme="minorHAnsi"/>
          <w:sz w:val="24"/>
          <w:szCs w:val="24"/>
          <w:lang w:eastAsia="cs-CZ"/>
        </w:rPr>
        <w:t>zcela zásadní a nepostra</w:t>
      </w:r>
      <w:r>
        <w:rPr>
          <w:rFonts w:eastAsia="Times New Roman" w:cstheme="minorHAnsi"/>
          <w:sz w:val="24"/>
          <w:szCs w:val="24"/>
          <w:lang w:eastAsia="cs-CZ"/>
        </w:rPr>
        <w:t>datelný prvek</w:t>
      </w:r>
      <w:r w:rsidR="00937639">
        <w:rPr>
          <w:rFonts w:eastAsia="Times New Roman" w:cstheme="minorHAnsi"/>
          <w:sz w:val="24"/>
          <w:szCs w:val="24"/>
          <w:lang w:eastAsia="cs-CZ"/>
        </w:rPr>
        <w:t xml:space="preserve"> pro hodnověrné ztvárnění </w:t>
      </w:r>
      <w:r w:rsidR="00E11A64">
        <w:rPr>
          <w:rFonts w:eastAsia="Times New Roman" w:cstheme="minorHAnsi"/>
          <w:sz w:val="24"/>
          <w:szCs w:val="24"/>
          <w:lang w:eastAsia="cs-CZ"/>
        </w:rPr>
        <w:t>celého díla</w:t>
      </w:r>
      <w:r w:rsidR="00937639">
        <w:rPr>
          <w:rFonts w:eastAsia="Times New Roman" w:cstheme="minorHAnsi"/>
          <w:sz w:val="24"/>
          <w:szCs w:val="24"/>
          <w:lang w:eastAsia="cs-CZ"/>
        </w:rPr>
        <w:t xml:space="preserve"> </w:t>
      </w:r>
      <w:r w:rsidR="00E11A64">
        <w:rPr>
          <w:rFonts w:eastAsia="Times New Roman" w:cstheme="minorHAnsi"/>
          <w:sz w:val="24"/>
          <w:szCs w:val="24"/>
          <w:lang w:eastAsia="cs-CZ"/>
        </w:rPr>
        <w:t>a</w:t>
      </w:r>
      <w:r w:rsidR="00937639">
        <w:rPr>
          <w:rFonts w:eastAsia="Times New Roman" w:cstheme="minorHAnsi"/>
          <w:sz w:val="24"/>
          <w:szCs w:val="24"/>
          <w:lang w:eastAsia="cs-CZ"/>
        </w:rPr>
        <w:t xml:space="preserve"> její přesné reprodukování </w:t>
      </w:r>
      <w:r w:rsidR="00E11A64">
        <w:rPr>
          <w:rFonts w:eastAsia="Times New Roman" w:cstheme="minorHAnsi"/>
          <w:sz w:val="24"/>
          <w:szCs w:val="24"/>
          <w:lang w:eastAsia="cs-CZ"/>
        </w:rPr>
        <w:t xml:space="preserve">na živo v synchronizaci s děním na plátně </w:t>
      </w:r>
      <w:r w:rsidR="00937639">
        <w:rPr>
          <w:rFonts w:eastAsia="Times New Roman" w:cstheme="minorHAnsi"/>
          <w:sz w:val="24"/>
          <w:szCs w:val="24"/>
          <w:lang w:eastAsia="cs-CZ"/>
        </w:rPr>
        <w:t xml:space="preserve">představuje velikou výzvu. </w:t>
      </w:r>
      <w:r>
        <w:rPr>
          <w:rFonts w:eastAsia="Times New Roman" w:cstheme="minorHAnsi"/>
          <w:sz w:val="24"/>
          <w:szCs w:val="24"/>
          <w:lang w:eastAsia="cs-CZ"/>
        </w:rPr>
        <w:t xml:space="preserve">V úctě k jejímu tvůrci proto </w:t>
      </w:r>
      <w:r w:rsidR="00A520D2">
        <w:rPr>
          <w:rFonts w:eastAsia="Times New Roman" w:cstheme="minorHAnsi"/>
          <w:sz w:val="24"/>
          <w:szCs w:val="24"/>
          <w:lang w:eastAsia="cs-CZ"/>
        </w:rPr>
        <w:t xml:space="preserve">při realizaci </w:t>
      </w:r>
      <w:r>
        <w:rPr>
          <w:rFonts w:eastAsia="Times New Roman" w:cstheme="minorHAnsi"/>
          <w:sz w:val="24"/>
          <w:szCs w:val="24"/>
          <w:lang w:eastAsia="cs-CZ"/>
        </w:rPr>
        <w:t xml:space="preserve">usilujeme o zachování celé hudební složky </w:t>
      </w:r>
      <w:r w:rsidR="00CC7C32">
        <w:rPr>
          <w:rFonts w:eastAsia="Times New Roman" w:cstheme="minorHAnsi"/>
          <w:sz w:val="24"/>
          <w:szCs w:val="24"/>
          <w:lang w:eastAsia="cs-CZ"/>
        </w:rPr>
        <w:t xml:space="preserve">a orchestrace </w:t>
      </w:r>
      <w:r>
        <w:rPr>
          <w:rFonts w:eastAsia="Times New Roman" w:cstheme="minorHAnsi"/>
          <w:sz w:val="24"/>
          <w:szCs w:val="24"/>
          <w:lang w:eastAsia="cs-CZ"/>
        </w:rPr>
        <w:t>v její nezměněné podobě</w:t>
      </w:r>
      <w:r w:rsidR="00A520D2">
        <w:rPr>
          <w:rFonts w:eastAsia="Times New Roman" w:cstheme="minorHAnsi"/>
          <w:sz w:val="24"/>
          <w:szCs w:val="24"/>
          <w:lang w:eastAsia="cs-CZ"/>
        </w:rPr>
        <w:t xml:space="preserve"> včetně nejmenších detailů</w:t>
      </w:r>
      <w:r>
        <w:rPr>
          <w:rFonts w:eastAsia="Times New Roman" w:cstheme="minorHAnsi"/>
          <w:sz w:val="24"/>
          <w:szCs w:val="24"/>
          <w:lang w:eastAsia="cs-CZ"/>
        </w:rPr>
        <w:t xml:space="preserve"> tak</w:t>
      </w:r>
      <w:r w:rsidR="008A5D7C">
        <w:rPr>
          <w:rFonts w:eastAsia="Times New Roman" w:cstheme="minorHAnsi"/>
          <w:sz w:val="24"/>
          <w:szCs w:val="24"/>
          <w:lang w:eastAsia="cs-CZ"/>
        </w:rPr>
        <w:t>,</w:t>
      </w:r>
      <w:r>
        <w:rPr>
          <w:rFonts w:eastAsia="Times New Roman" w:cstheme="minorHAnsi"/>
          <w:sz w:val="24"/>
          <w:szCs w:val="24"/>
          <w:lang w:eastAsia="cs-CZ"/>
        </w:rPr>
        <w:t xml:space="preserve"> jak ji na svět přivedl sám autor. </w:t>
      </w:r>
    </w:p>
    <w:p w:rsidR="00AF0CCD" w:rsidRDefault="00AE3523" w:rsidP="00B65884">
      <w:pPr>
        <w:rPr>
          <w:rFonts w:eastAsia="Times New Roman" w:cstheme="minorHAnsi"/>
          <w:sz w:val="24"/>
          <w:szCs w:val="24"/>
          <w:lang w:eastAsia="cs-CZ"/>
        </w:rPr>
      </w:pPr>
      <w:r>
        <w:rPr>
          <w:rFonts w:eastAsia="Times New Roman" w:cstheme="minorHAnsi"/>
          <w:sz w:val="24"/>
          <w:szCs w:val="24"/>
          <w:lang w:eastAsia="cs-CZ"/>
        </w:rPr>
        <w:lastRenderedPageBreak/>
        <w:t xml:space="preserve">Unikátnost zvuku proto umocní i </w:t>
      </w:r>
      <w:r w:rsidR="00B70D8F">
        <w:rPr>
          <w:rFonts w:eastAsia="Times New Roman" w:cstheme="minorHAnsi"/>
          <w:sz w:val="24"/>
          <w:szCs w:val="24"/>
          <w:lang w:eastAsia="cs-CZ"/>
        </w:rPr>
        <w:t xml:space="preserve">hudební </w:t>
      </w:r>
      <w:r w:rsidR="008A5D7C">
        <w:rPr>
          <w:rFonts w:eastAsia="Times New Roman" w:cstheme="minorHAnsi"/>
          <w:sz w:val="24"/>
          <w:szCs w:val="24"/>
          <w:lang w:eastAsia="cs-CZ"/>
        </w:rPr>
        <w:t>nástroj zvaný s</w:t>
      </w:r>
      <w:r>
        <w:rPr>
          <w:rFonts w:eastAsia="Times New Roman" w:cstheme="minorHAnsi"/>
          <w:sz w:val="24"/>
          <w:szCs w:val="24"/>
          <w:lang w:eastAsia="cs-CZ"/>
        </w:rPr>
        <w:t>obot</w:t>
      </w:r>
      <w:r w:rsidR="00B70D8F">
        <w:rPr>
          <w:rFonts w:eastAsia="Times New Roman" w:cstheme="minorHAnsi"/>
          <w:sz w:val="24"/>
          <w:szCs w:val="24"/>
          <w:lang w:eastAsia="cs-CZ"/>
        </w:rPr>
        <w:t xml:space="preserve"> (Jiří Trnka ho pojmenoval po truhlářovi panu Sobotkovi, který nástroj vyrobil)</w:t>
      </w:r>
      <w:r w:rsidR="00CC7C32">
        <w:rPr>
          <w:rFonts w:eastAsia="Times New Roman" w:cstheme="minorHAnsi"/>
          <w:sz w:val="24"/>
          <w:szCs w:val="24"/>
          <w:lang w:eastAsia="cs-CZ"/>
        </w:rPr>
        <w:t>.</w:t>
      </w:r>
      <w:r>
        <w:rPr>
          <w:rFonts w:eastAsia="Times New Roman" w:cstheme="minorHAnsi"/>
          <w:sz w:val="24"/>
          <w:szCs w:val="24"/>
          <w:lang w:eastAsia="cs-CZ"/>
        </w:rPr>
        <w:t xml:space="preserve"> </w:t>
      </w:r>
      <w:r w:rsidR="00CC7C32">
        <w:rPr>
          <w:rFonts w:eastAsia="Times New Roman" w:cstheme="minorHAnsi"/>
          <w:sz w:val="24"/>
          <w:szCs w:val="24"/>
          <w:lang w:eastAsia="cs-CZ"/>
        </w:rPr>
        <w:t>T</w:t>
      </w:r>
      <w:r w:rsidR="00B70D8F">
        <w:rPr>
          <w:rFonts w:eastAsia="Times New Roman" w:cstheme="minorHAnsi"/>
          <w:sz w:val="24"/>
          <w:szCs w:val="24"/>
          <w:lang w:eastAsia="cs-CZ"/>
        </w:rPr>
        <w:t xml:space="preserve">ento instrument </w:t>
      </w:r>
      <w:r w:rsidR="00B03E0B">
        <w:rPr>
          <w:rFonts w:eastAsia="Times New Roman" w:cstheme="minorHAnsi"/>
          <w:sz w:val="24"/>
          <w:szCs w:val="24"/>
          <w:lang w:eastAsia="cs-CZ"/>
        </w:rPr>
        <w:t>nechal Václav Trojan vyrobit speciálně pro hudbu k Trnkovým filmům</w:t>
      </w:r>
      <w:r w:rsidR="00B70D8F">
        <w:rPr>
          <w:rFonts w:eastAsia="Times New Roman" w:cstheme="minorHAnsi"/>
          <w:sz w:val="24"/>
          <w:szCs w:val="24"/>
          <w:lang w:eastAsia="cs-CZ"/>
        </w:rPr>
        <w:t xml:space="preserve"> a vzniknul tak jediný nástroj tohoto druhu na celém světě</w:t>
      </w:r>
      <w:r w:rsidR="00B03E0B">
        <w:rPr>
          <w:rFonts w:eastAsia="Times New Roman" w:cstheme="minorHAnsi"/>
          <w:sz w:val="24"/>
          <w:szCs w:val="24"/>
          <w:lang w:eastAsia="cs-CZ"/>
        </w:rPr>
        <w:t xml:space="preserve">. </w:t>
      </w:r>
      <w:r w:rsidR="000A4D92">
        <w:rPr>
          <w:rFonts w:eastAsia="Times New Roman" w:cstheme="minorHAnsi"/>
          <w:sz w:val="24"/>
          <w:szCs w:val="24"/>
          <w:lang w:eastAsia="cs-CZ"/>
        </w:rPr>
        <w:t xml:space="preserve">Sobot </w:t>
      </w:r>
      <w:r w:rsidR="00CC7C32">
        <w:rPr>
          <w:rFonts w:eastAsia="Times New Roman" w:cstheme="minorHAnsi"/>
          <w:sz w:val="24"/>
          <w:szCs w:val="24"/>
          <w:lang w:eastAsia="cs-CZ"/>
        </w:rPr>
        <w:t>se vyznačoval charakteristickým „</w:t>
      </w:r>
      <w:r w:rsidR="000A4D92">
        <w:rPr>
          <w:rFonts w:eastAsia="Times New Roman" w:cstheme="minorHAnsi"/>
          <w:sz w:val="24"/>
          <w:szCs w:val="24"/>
          <w:lang w:eastAsia="cs-CZ"/>
        </w:rPr>
        <w:t xml:space="preserve">dřevěným drnčivým zvukem“ a i když se jednalo o bicí nástroj, hru na něj obstarával </w:t>
      </w:r>
      <w:r w:rsidR="00CC7C32">
        <w:rPr>
          <w:rFonts w:eastAsia="Times New Roman" w:cstheme="minorHAnsi"/>
          <w:sz w:val="24"/>
          <w:szCs w:val="24"/>
          <w:lang w:eastAsia="cs-CZ"/>
        </w:rPr>
        <w:t>klavírista. Originál od pana Sobotky se bohužel nenávratně ztratil a i přes rozsáhlá pátr</w:t>
      </w:r>
      <w:r w:rsidR="008A5D7C">
        <w:rPr>
          <w:rFonts w:eastAsia="Times New Roman" w:cstheme="minorHAnsi"/>
          <w:sz w:val="24"/>
          <w:szCs w:val="24"/>
          <w:lang w:eastAsia="cs-CZ"/>
        </w:rPr>
        <w:t xml:space="preserve">ání se jej už nepodařilo nalézt. Naštěstí </w:t>
      </w:r>
      <w:r w:rsidR="00CC7C32">
        <w:rPr>
          <w:rFonts w:eastAsia="Times New Roman" w:cstheme="minorHAnsi"/>
          <w:sz w:val="24"/>
          <w:szCs w:val="24"/>
          <w:lang w:eastAsia="cs-CZ"/>
        </w:rPr>
        <w:t xml:space="preserve">díky dirigentu, skladateli a vedoucímu slavného souboru </w:t>
      </w:r>
      <w:proofErr w:type="spellStart"/>
      <w:r w:rsidR="00CC7C32">
        <w:rPr>
          <w:rFonts w:eastAsia="Times New Roman" w:cstheme="minorHAnsi"/>
          <w:sz w:val="24"/>
          <w:szCs w:val="24"/>
          <w:lang w:eastAsia="cs-CZ"/>
        </w:rPr>
        <w:t>Musica</w:t>
      </w:r>
      <w:proofErr w:type="spellEnd"/>
      <w:r w:rsidR="00CC7C32">
        <w:rPr>
          <w:rFonts w:eastAsia="Times New Roman" w:cstheme="minorHAnsi"/>
          <w:sz w:val="24"/>
          <w:szCs w:val="24"/>
          <w:lang w:eastAsia="cs-CZ"/>
        </w:rPr>
        <w:t xml:space="preserve"> </w:t>
      </w:r>
      <w:proofErr w:type="spellStart"/>
      <w:r w:rsidR="00CC7C32">
        <w:rPr>
          <w:rFonts w:eastAsia="Times New Roman" w:cstheme="minorHAnsi"/>
          <w:sz w:val="24"/>
          <w:szCs w:val="24"/>
          <w:lang w:eastAsia="cs-CZ"/>
        </w:rPr>
        <w:t>Boh</w:t>
      </w:r>
      <w:r w:rsidR="001A49D6">
        <w:rPr>
          <w:rFonts w:eastAsia="Times New Roman" w:cstheme="minorHAnsi"/>
          <w:sz w:val="24"/>
          <w:szCs w:val="24"/>
          <w:lang w:eastAsia="cs-CZ"/>
        </w:rPr>
        <w:t>emica</w:t>
      </w:r>
      <w:proofErr w:type="spellEnd"/>
      <w:r w:rsidR="001A49D6">
        <w:rPr>
          <w:rFonts w:eastAsia="Times New Roman" w:cstheme="minorHAnsi"/>
          <w:sz w:val="24"/>
          <w:szCs w:val="24"/>
          <w:lang w:eastAsia="cs-CZ"/>
        </w:rPr>
        <w:t xml:space="preserve"> panu Jaroslavu Kr</w:t>
      </w:r>
      <w:r w:rsidR="008A5D7C">
        <w:rPr>
          <w:rFonts w:eastAsia="Times New Roman" w:cstheme="minorHAnsi"/>
          <w:sz w:val="24"/>
          <w:szCs w:val="24"/>
          <w:lang w:eastAsia="cs-CZ"/>
        </w:rPr>
        <w:t xml:space="preserve">čkovi </w:t>
      </w:r>
      <w:r w:rsidR="001A49D6">
        <w:rPr>
          <w:rFonts w:eastAsia="Times New Roman" w:cstheme="minorHAnsi"/>
          <w:sz w:val="24"/>
          <w:szCs w:val="24"/>
          <w:lang w:eastAsia="cs-CZ"/>
        </w:rPr>
        <w:t xml:space="preserve">spatří Trojanův sobot opět světlo světa. Důvěrný přítel dvojice Trnka-Trojan pan Krček má přímo od autora hudby k dispozici přesné plány pro výrobu tohoto nástroje a tak se diváci mohou těšit na jeho jedinečný zvuk, který budou mít možnost slyšet na živo.  </w:t>
      </w:r>
    </w:p>
    <w:p w:rsidR="0077246F" w:rsidRDefault="006925C8" w:rsidP="00B65884">
      <w:pPr>
        <w:rPr>
          <w:rFonts w:eastAsia="Times New Roman" w:cstheme="minorHAnsi"/>
          <w:sz w:val="24"/>
          <w:szCs w:val="24"/>
          <w:lang w:eastAsia="cs-CZ"/>
        </w:rPr>
      </w:pPr>
      <w:r>
        <w:rPr>
          <w:rFonts w:eastAsia="Times New Roman" w:cstheme="minorHAnsi"/>
          <w:sz w:val="24"/>
          <w:szCs w:val="24"/>
          <w:lang w:eastAsia="cs-CZ"/>
        </w:rPr>
        <w:t>V</w:t>
      </w:r>
      <w:r w:rsidRPr="0077246F">
        <w:rPr>
          <w:rFonts w:eastAsia="Times New Roman" w:cstheme="minorHAnsi"/>
          <w:sz w:val="24"/>
          <w:szCs w:val="24"/>
          <w:lang w:eastAsia="cs-CZ"/>
        </w:rPr>
        <w:t xml:space="preserve">ýtěžek </w:t>
      </w:r>
      <w:r>
        <w:rPr>
          <w:rFonts w:eastAsia="Times New Roman" w:cstheme="minorHAnsi"/>
          <w:sz w:val="24"/>
          <w:szCs w:val="24"/>
          <w:lang w:eastAsia="cs-CZ"/>
        </w:rPr>
        <w:t xml:space="preserve">z koncertu </w:t>
      </w:r>
      <w:r w:rsidRPr="0077246F">
        <w:rPr>
          <w:rFonts w:eastAsia="Times New Roman" w:cstheme="minorHAnsi"/>
          <w:sz w:val="24"/>
          <w:szCs w:val="24"/>
          <w:lang w:eastAsia="cs-CZ"/>
        </w:rPr>
        <w:t>bude věnován na obnovu loutek Jiřího Trnky.</w:t>
      </w:r>
      <w:r>
        <w:rPr>
          <w:rFonts w:eastAsia="Times New Roman" w:cstheme="minorHAnsi"/>
          <w:sz w:val="24"/>
          <w:szCs w:val="24"/>
          <w:lang w:eastAsia="cs-CZ"/>
        </w:rPr>
        <w:t xml:space="preserve"> </w:t>
      </w:r>
      <w:r w:rsidR="0077246F" w:rsidRPr="0077246F">
        <w:rPr>
          <w:rFonts w:eastAsia="Times New Roman" w:cstheme="minorHAnsi"/>
          <w:sz w:val="24"/>
          <w:szCs w:val="24"/>
          <w:lang w:eastAsia="cs-CZ"/>
        </w:rPr>
        <w:t>Vstupenky v prodeji v síti Ticketportal.</w:t>
      </w:r>
    </w:p>
    <w:p w:rsidR="008F04C7" w:rsidRDefault="008F04C7" w:rsidP="00B65884">
      <w:pPr>
        <w:rPr>
          <w:rFonts w:eastAsia="Times New Roman" w:cstheme="minorHAnsi"/>
          <w:sz w:val="24"/>
          <w:szCs w:val="24"/>
          <w:lang w:eastAsia="cs-CZ"/>
        </w:rPr>
      </w:pPr>
    </w:p>
    <w:p w:rsidR="00B65884" w:rsidRPr="00B65884" w:rsidRDefault="00B65884" w:rsidP="00B65884"/>
    <w:sectPr w:rsidR="00B65884" w:rsidRPr="00B65884" w:rsidSect="001A6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65884"/>
    <w:rsid w:val="000A4D92"/>
    <w:rsid w:val="00164E6C"/>
    <w:rsid w:val="001A49D6"/>
    <w:rsid w:val="001A58EB"/>
    <w:rsid w:val="001A649A"/>
    <w:rsid w:val="001D4561"/>
    <w:rsid w:val="00362BE4"/>
    <w:rsid w:val="003D04C9"/>
    <w:rsid w:val="003D66B8"/>
    <w:rsid w:val="003E6CF5"/>
    <w:rsid w:val="00496CC8"/>
    <w:rsid w:val="00504AB5"/>
    <w:rsid w:val="006925C8"/>
    <w:rsid w:val="0077246F"/>
    <w:rsid w:val="00816D46"/>
    <w:rsid w:val="00836203"/>
    <w:rsid w:val="008A5D7C"/>
    <w:rsid w:val="008F04C7"/>
    <w:rsid w:val="00937639"/>
    <w:rsid w:val="00A2595F"/>
    <w:rsid w:val="00A520D2"/>
    <w:rsid w:val="00AE3523"/>
    <w:rsid w:val="00AF0CCD"/>
    <w:rsid w:val="00B03E0B"/>
    <w:rsid w:val="00B65884"/>
    <w:rsid w:val="00B70D8F"/>
    <w:rsid w:val="00CC7C32"/>
    <w:rsid w:val="00D24179"/>
    <w:rsid w:val="00D743A5"/>
    <w:rsid w:val="00D7604B"/>
    <w:rsid w:val="00E11319"/>
    <w:rsid w:val="00E11A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649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8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8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476</Words>
  <Characters>2810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Kropáček</dc:creator>
  <cp:lastModifiedBy>Sylva</cp:lastModifiedBy>
  <cp:revision>5</cp:revision>
  <dcterms:created xsi:type="dcterms:W3CDTF">2020-05-04T09:49:00Z</dcterms:created>
  <dcterms:modified xsi:type="dcterms:W3CDTF">2020-05-07T13:17:00Z</dcterms:modified>
</cp:coreProperties>
</file>